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62" w:rsidRPr="00201875" w:rsidRDefault="00C52A62" w:rsidP="00C52A62">
      <w:pPr>
        <w:spacing w:after="0" w:line="360" w:lineRule="auto"/>
        <w:jc w:val="center"/>
        <w:rPr>
          <w:rFonts w:ascii="Times New Roman" w:hAnsi="Times New Roman" w:cs="Times New Roman"/>
          <w:noProof/>
          <w:spacing w:val="-6"/>
          <w:sz w:val="28"/>
          <w:szCs w:val="28"/>
        </w:rPr>
      </w:pPr>
      <w:r w:rsidRPr="00201875">
        <w:rPr>
          <w:rFonts w:ascii="Times New Roman" w:hAnsi="Times New Roman" w:cs="Times New Roman"/>
          <w:noProof/>
          <w:spacing w:val="-6"/>
          <w:sz w:val="28"/>
          <w:szCs w:val="28"/>
        </w:rPr>
        <w:t>КОММУНИКАТИВН</w:t>
      </w:r>
      <w:r>
        <w:rPr>
          <w:rFonts w:ascii="Times New Roman" w:hAnsi="Times New Roman" w:cs="Times New Roman"/>
          <w:noProof/>
          <w:spacing w:val="-6"/>
          <w:sz w:val="28"/>
          <w:szCs w:val="28"/>
        </w:rPr>
        <w:t>АЯ</w:t>
      </w:r>
      <w:r w:rsidRPr="00201875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noProof/>
          <w:spacing w:val="-6"/>
          <w:sz w:val="28"/>
          <w:szCs w:val="28"/>
        </w:rPr>
        <w:t>Я</w:t>
      </w:r>
      <w:r w:rsidRPr="00201875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КАК ЦЕЛ</w:t>
      </w:r>
      <w:r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Ь </w:t>
      </w:r>
      <w:r w:rsidRPr="00201875">
        <w:rPr>
          <w:rFonts w:ascii="Times New Roman" w:hAnsi="Times New Roman" w:cs="Times New Roman"/>
          <w:noProof/>
          <w:spacing w:val="-6"/>
          <w:sz w:val="28"/>
          <w:szCs w:val="28"/>
        </w:rPr>
        <w:t>ОБУЧЕНИЯ ИНОСТРАННОМУ ЯЗЫКУ</w:t>
      </w:r>
      <w:r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</w:t>
      </w:r>
    </w:p>
    <w:p w:rsidR="00C52A62" w:rsidRPr="00201875" w:rsidRDefault="00C52A62" w:rsidP="00C52A6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01875">
        <w:rPr>
          <w:rFonts w:ascii="Times New Roman" w:hAnsi="Times New Roman" w:cs="Times New Roman"/>
          <w:i/>
          <w:sz w:val="28"/>
          <w:szCs w:val="28"/>
        </w:rPr>
        <w:t>Барсукова</w:t>
      </w:r>
      <w:proofErr w:type="spellEnd"/>
      <w:r w:rsidRPr="00201875">
        <w:rPr>
          <w:rFonts w:ascii="Times New Roman" w:hAnsi="Times New Roman" w:cs="Times New Roman"/>
          <w:i/>
          <w:sz w:val="28"/>
          <w:szCs w:val="28"/>
        </w:rPr>
        <w:t xml:space="preserve"> 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201875">
        <w:rPr>
          <w:rFonts w:ascii="Times New Roman" w:hAnsi="Times New Roman" w:cs="Times New Roman"/>
          <w:i/>
          <w:sz w:val="28"/>
          <w:szCs w:val="28"/>
        </w:rPr>
        <w:t xml:space="preserve"> В</w:t>
      </w:r>
      <w:r>
        <w:rPr>
          <w:rFonts w:ascii="Times New Roman" w:hAnsi="Times New Roman" w:cs="Times New Roman"/>
          <w:i/>
          <w:sz w:val="28"/>
          <w:szCs w:val="28"/>
        </w:rPr>
        <w:t>., Кузнецова А.А.</w:t>
      </w:r>
    </w:p>
    <w:p w:rsidR="00C52A62" w:rsidRDefault="00C52A62" w:rsidP="00C52A6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01875">
        <w:rPr>
          <w:rFonts w:ascii="Times New Roman" w:hAnsi="Times New Roman" w:cs="Times New Roman"/>
          <w:i/>
          <w:sz w:val="28"/>
          <w:szCs w:val="28"/>
        </w:rPr>
        <w:t>Казанский (Приволжский) федеральный университет (г. Казань, Россия)</w:t>
      </w:r>
    </w:p>
    <w:p w:rsidR="00C52A62" w:rsidRDefault="00C52A62" w:rsidP="00C52A62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A62" w:rsidRPr="0060155A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3CF6">
        <w:rPr>
          <w:rFonts w:ascii="Times New Roman" w:hAnsi="Times New Roman" w:cs="Times New Roman"/>
          <w:b/>
          <w:i/>
          <w:sz w:val="28"/>
          <w:szCs w:val="28"/>
        </w:rPr>
        <w:t>Резюме: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0155A">
        <w:rPr>
          <w:rFonts w:ascii="Times New Roman" w:hAnsi="Times New Roman" w:cs="Times New Roman"/>
          <w:i/>
          <w:sz w:val="28"/>
          <w:szCs w:val="28"/>
        </w:rPr>
        <w:t xml:space="preserve">Статья посвящена определению роли коммуникативной компетенции в обучении иностранному языку в условиях реализации тенденций современного образования. Приведен анализ ее компонентов, характеризующих иноязычную коммуникативную компетенцию как рабочую систему. Обосновывается значение коммуникативных стратегий для успешного речевого взаимодействия. </w:t>
      </w:r>
      <w:r w:rsidRPr="0060155A">
        <w:rPr>
          <w:rFonts w:ascii="Times New Roman" w:hAnsi="Times New Roman" w:cs="Times New Roman"/>
          <w:i/>
          <w:iCs/>
          <w:sz w:val="28"/>
          <w:szCs w:val="28"/>
        </w:rPr>
        <w:t xml:space="preserve">На основе проведенного исследования автор приходит к выводу, что коммуникативная компетенция представляет собой главную цель обучения иностранным языкам. </w:t>
      </w:r>
    </w:p>
    <w:p w:rsidR="00C52A62" w:rsidRPr="00886FBC" w:rsidRDefault="00C52A62" w:rsidP="00C52A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57326">
        <w:rPr>
          <w:rFonts w:ascii="Times New Roman" w:eastAsia="Calibri" w:hAnsi="Times New Roman" w:cs="Times New Roman"/>
          <w:b/>
          <w:i/>
          <w:sz w:val="28"/>
          <w:szCs w:val="28"/>
        </w:rPr>
        <w:t>Ключевые</w:t>
      </w:r>
      <w:r w:rsidRPr="00224C9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57326">
        <w:rPr>
          <w:rFonts w:ascii="Times New Roman" w:eastAsia="Calibri" w:hAnsi="Times New Roman" w:cs="Times New Roman"/>
          <w:b/>
          <w:i/>
          <w:sz w:val="28"/>
          <w:szCs w:val="28"/>
        </w:rPr>
        <w:t>слова</w:t>
      </w:r>
      <w:r w:rsidRPr="00224C9C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/>
          <w:sz w:val="28"/>
          <w:szCs w:val="28"/>
        </w:rPr>
        <w:t>коммуникативная компетенция, компонент, коммуникация, коммуникативные стратегии</w:t>
      </w:r>
      <w:r w:rsidRPr="00886FBC">
        <w:rPr>
          <w:rFonts w:ascii="Times New Roman" w:eastAsia="Calibri" w:hAnsi="Times New Roman" w:cs="Times New Roman"/>
          <w:i/>
          <w:sz w:val="28"/>
          <w:szCs w:val="28"/>
        </w:rPr>
        <w:t>, обучение иностранному языку.</w:t>
      </w:r>
    </w:p>
    <w:p w:rsidR="00C52A62" w:rsidRPr="00C52A62" w:rsidRDefault="00C52A62" w:rsidP="00C52A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  <w:bookmarkStart w:id="0" w:name="_GoBack"/>
      <w:bookmarkEnd w:id="0"/>
    </w:p>
    <w:p w:rsidR="00C52A62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Изучение иностранных языков в настоящее врем</w:t>
      </w:r>
      <w:r>
        <w:rPr>
          <w:rFonts w:ascii="Times New Roman" w:hAnsi="Times New Roman" w:cs="Times New Roman"/>
          <w:sz w:val="28"/>
          <w:szCs w:val="28"/>
        </w:rPr>
        <w:t>я вызывает все больший интерес. В условиях реализации Федерального государственного образовательного стандарта целью обучения иностранному языку является формирование умений и навыков его использования в речи, т.е. формирование коммуникативной компетенции. Это обусловлено</w:t>
      </w:r>
      <w:r w:rsidRPr="00B90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ростом</w:t>
      </w:r>
      <w:r w:rsidRPr="00CA6FB8">
        <w:rPr>
          <w:rFonts w:ascii="Times New Roman" w:hAnsi="Times New Roman" w:cs="Times New Roman"/>
          <w:sz w:val="28"/>
          <w:szCs w:val="28"/>
        </w:rPr>
        <w:t xml:space="preserve"> значимост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6FB8">
        <w:rPr>
          <w:rFonts w:ascii="Times New Roman" w:hAnsi="Times New Roman" w:cs="Times New Roman"/>
          <w:sz w:val="28"/>
          <w:szCs w:val="28"/>
        </w:rPr>
        <w:t xml:space="preserve"> изучения</w:t>
      </w:r>
      <w:r>
        <w:rPr>
          <w:rFonts w:ascii="Times New Roman" w:hAnsi="Times New Roman" w:cs="Times New Roman"/>
          <w:sz w:val="28"/>
          <w:szCs w:val="28"/>
        </w:rPr>
        <w:t xml:space="preserve"> иностранных языков как средств</w:t>
      </w:r>
      <w:r w:rsidRPr="00CA6FB8">
        <w:rPr>
          <w:rFonts w:ascii="Times New Roman" w:hAnsi="Times New Roman" w:cs="Times New Roman"/>
          <w:sz w:val="28"/>
          <w:szCs w:val="28"/>
        </w:rPr>
        <w:t xml:space="preserve"> обмена информацией, установления международных контактов и связи культур.</w:t>
      </w:r>
    </w:p>
    <w:p w:rsidR="00C52A62" w:rsidRPr="00474BEF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74BEF">
        <w:rPr>
          <w:rFonts w:ascii="Times New Roman" w:hAnsi="Times New Roman" w:cs="Times New Roman"/>
          <w:spacing w:val="-2"/>
          <w:sz w:val="28"/>
          <w:szCs w:val="28"/>
        </w:rPr>
        <w:t>Рассмотрим понятие компетенция. Этот термин широко используется методистами в контексте успешности достижения поставленных целей и задач в рамках обучения. Введен он был американским лингвистом Н. Хомским для обозначения способности человека совершать какую-либо деятельность.</w:t>
      </w:r>
    </w:p>
    <w:p w:rsidR="00C52A62" w:rsidRPr="00474BEF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74BEF">
        <w:rPr>
          <w:rFonts w:ascii="Times New Roman" w:hAnsi="Times New Roman" w:cs="Times New Roman"/>
          <w:spacing w:val="-2"/>
          <w:sz w:val="28"/>
          <w:szCs w:val="28"/>
        </w:rPr>
        <w:t xml:space="preserve">Такие методисты, как М.Н. </w:t>
      </w:r>
      <w:proofErr w:type="spellStart"/>
      <w:r w:rsidRPr="00474BEF">
        <w:rPr>
          <w:rFonts w:ascii="Times New Roman" w:hAnsi="Times New Roman" w:cs="Times New Roman"/>
          <w:spacing w:val="-2"/>
          <w:sz w:val="28"/>
          <w:szCs w:val="28"/>
        </w:rPr>
        <w:t>Вятютнев</w:t>
      </w:r>
      <w:proofErr w:type="spellEnd"/>
      <w:r w:rsidRPr="00474BEF">
        <w:rPr>
          <w:rFonts w:ascii="Times New Roman" w:hAnsi="Times New Roman" w:cs="Times New Roman"/>
          <w:spacing w:val="-2"/>
          <w:sz w:val="28"/>
          <w:szCs w:val="28"/>
        </w:rPr>
        <w:t xml:space="preserve">, А.Н. Щукин, О.Д. </w:t>
      </w:r>
      <w:r w:rsidRPr="00474BE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Митрофанова</w:t>
      </w:r>
      <w:r w:rsidRPr="00474BEF">
        <w:rPr>
          <w:rFonts w:ascii="Times New Roman" w:hAnsi="Times New Roman" w:cs="Times New Roman"/>
          <w:spacing w:val="-2"/>
          <w:sz w:val="28"/>
          <w:szCs w:val="28"/>
        </w:rPr>
        <w:t xml:space="preserve"> и др., под коммуникативной компетенцией понимают способность осуществлять речевую деятельность средствами изучаемого языка при межкультурном </w:t>
      </w:r>
      <w:r w:rsidRPr="00474BEF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взаимодействии, т.е. использовать язык в реальном общении в соответствии с его целями и ситуацией. Согласно Р.П. </w:t>
      </w:r>
      <w:proofErr w:type="spellStart"/>
      <w:r w:rsidRPr="00474BEF">
        <w:rPr>
          <w:rFonts w:ascii="Times New Roman" w:hAnsi="Times New Roman" w:cs="Times New Roman"/>
          <w:spacing w:val="-2"/>
          <w:sz w:val="28"/>
          <w:szCs w:val="28"/>
        </w:rPr>
        <w:t>Мильруд</w:t>
      </w:r>
      <w:proofErr w:type="spellEnd"/>
      <w:r w:rsidRPr="00474BEF">
        <w:rPr>
          <w:rFonts w:ascii="Times New Roman" w:hAnsi="Times New Roman" w:cs="Times New Roman"/>
          <w:spacing w:val="-2"/>
          <w:sz w:val="28"/>
          <w:szCs w:val="28"/>
        </w:rPr>
        <w:t xml:space="preserve"> данная компетенция состоит из знания языка и знания о его использовании [</w:t>
      </w:r>
      <w:proofErr w:type="spellStart"/>
      <w:r w:rsidRPr="00474BEF">
        <w:rPr>
          <w:rFonts w:ascii="Times New Roman" w:hAnsi="Times New Roman" w:cs="Times New Roman"/>
          <w:spacing w:val="-2"/>
          <w:sz w:val="28"/>
          <w:szCs w:val="28"/>
        </w:rPr>
        <w:t>Мильруд</w:t>
      </w:r>
      <w:proofErr w:type="spellEnd"/>
      <w:r w:rsidRPr="00474BEF">
        <w:rPr>
          <w:rFonts w:ascii="Times New Roman" w:hAnsi="Times New Roman" w:cs="Times New Roman"/>
          <w:spacing w:val="-2"/>
          <w:sz w:val="28"/>
          <w:szCs w:val="28"/>
        </w:rPr>
        <w:t>: 18].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речевой деятельности обучающихся для достижения какого-либо уровня овладения языком считается невозможным без представления об особенностях культуры, традиций и истории народа-носителя языка. </w:t>
      </w:r>
      <w:r w:rsidRPr="00CA6FB8">
        <w:rPr>
          <w:rFonts w:ascii="Times New Roman" w:hAnsi="Times New Roman" w:cs="Times New Roman"/>
          <w:sz w:val="28"/>
          <w:szCs w:val="28"/>
        </w:rPr>
        <w:t>Методист Е.Н. Соловова, основываясь на том, что формируем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A6FB8">
        <w:rPr>
          <w:rFonts w:ascii="Times New Roman" w:hAnsi="Times New Roman" w:cs="Times New Roman"/>
          <w:sz w:val="28"/>
          <w:szCs w:val="28"/>
        </w:rPr>
        <w:t xml:space="preserve"> на школьных уроках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коммуникативная </w:t>
      </w:r>
      <w:r w:rsidRPr="00CA6FB8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6FB8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6FB8">
        <w:rPr>
          <w:rFonts w:ascii="Times New Roman" w:hAnsi="Times New Roman" w:cs="Times New Roman"/>
          <w:sz w:val="28"/>
          <w:szCs w:val="28"/>
        </w:rPr>
        <w:t xml:space="preserve">тся целью обучения иностранному языку, выделяет следующие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CA6FB8">
        <w:rPr>
          <w:rFonts w:ascii="Times New Roman" w:hAnsi="Times New Roman" w:cs="Times New Roman"/>
          <w:sz w:val="28"/>
          <w:szCs w:val="28"/>
        </w:rPr>
        <w:t>составляющие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6FB8">
        <w:rPr>
          <w:rFonts w:ascii="Times New Roman" w:hAnsi="Times New Roman" w:cs="Times New Roman"/>
          <w:sz w:val="28"/>
          <w:szCs w:val="28"/>
        </w:rPr>
        <w:t>лингвистическую,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6FB8">
        <w:rPr>
          <w:rFonts w:ascii="Times New Roman" w:hAnsi="Times New Roman" w:cs="Times New Roman"/>
          <w:sz w:val="28"/>
          <w:szCs w:val="28"/>
        </w:rPr>
        <w:t>социолингвистическую,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6FB8">
        <w:rPr>
          <w:rFonts w:ascii="Times New Roman" w:hAnsi="Times New Roman" w:cs="Times New Roman"/>
          <w:sz w:val="28"/>
          <w:szCs w:val="28"/>
        </w:rPr>
        <w:t>социокультурную</w:t>
      </w:r>
      <w:r>
        <w:rPr>
          <w:rFonts w:ascii="Times New Roman" w:hAnsi="Times New Roman" w:cs="Times New Roman"/>
          <w:sz w:val="28"/>
          <w:szCs w:val="28"/>
        </w:rPr>
        <w:t xml:space="preserve">, дискурсивную, </w:t>
      </w:r>
      <w:r w:rsidRPr="00CA6FB8">
        <w:rPr>
          <w:rFonts w:ascii="Times New Roman" w:hAnsi="Times New Roman" w:cs="Times New Roman"/>
          <w:sz w:val="28"/>
          <w:szCs w:val="28"/>
        </w:rPr>
        <w:t>стратегическ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6FB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B8">
        <w:rPr>
          <w:rFonts w:ascii="Times New Roman" w:hAnsi="Times New Roman" w:cs="Times New Roman"/>
          <w:sz w:val="28"/>
          <w:szCs w:val="28"/>
        </w:rPr>
        <w:t>и социальную компетенцию.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Лингвистическая компетенция, она же грамматическая и языковая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6FB8">
        <w:rPr>
          <w:rFonts w:ascii="Times New Roman" w:hAnsi="Times New Roman" w:cs="Times New Roman"/>
          <w:sz w:val="28"/>
          <w:szCs w:val="28"/>
        </w:rPr>
        <w:t xml:space="preserve"> подразумевает владение знаниями о системе языка, о фонетике, лексике и грамматике языка, а также владение навыками, с ними связанными. Под данной компетенцией также понимается способность понимать речь собеседника, выстраивать собственные мысли и выражать их в устной и письменной форме.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Социолингвистическая компетенция (речевая) – это способность подбирать подходящие по смыслу слова и языковые формы, учитывая особенности речевой ситуации, ее цели, характер общения и образ мыслей собеседника. Другими словами, это знание способов формулирования мыслей при помощи языка для осуществления речевого общения.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Под социокультурной компетенцией понимают готовность и способность к ведению диалога культур, знания обучающихся об особенностях культур других стран, их традиций, обычаев и истории. Формирование данной компетенции способствует установлению межкультурных и межнациональных связей между людьми.</w:t>
      </w:r>
    </w:p>
    <w:p w:rsidR="00C52A62" w:rsidRPr="00474BEF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4BEF">
        <w:rPr>
          <w:rFonts w:ascii="Times New Roman" w:hAnsi="Times New Roman" w:cs="Times New Roman"/>
          <w:spacing w:val="-4"/>
          <w:sz w:val="28"/>
          <w:szCs w:val="28"/>
        </w:rPr>
        <w:t xml:space="preserve">Суть стратегической компетенции состоит в умении построить речь так, чтобы получить нужную информацию, отвечающую поставленным целям и задачам общения, а также в способности получать и передавать информацию, </w:t>
      </w:r>
      <w:r w:rsidRPr="00474BEF">
        <w:rPr>
          <w:rFonts w:ascii="Times New Roman" w:hAnsi="Times New Roman" w:cs="Times New Roman"/>
          <w:spacing w:val="-4"/>
          <w:sz w:val="28"/>
          <w:szCs w:val="28"/>
        </w:rPr>
        <w:lastRenderedPageBreak/>
        <w:t>как в устной, так и в письменной форме. Стратегическая компетенция тесно связана с дискурсивной, под которой понимают знания и способность обучающихся строить и интерпретировать различного вида тексты.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Последним, но не менее важным компонентом </w:t>
      </w:r>
      <w:r w:rsidRPr="00CA6FB8">
        <w:rPr>
          <w:rFonts w:ascii="Times New Roman" w:hAnsi="Times New Roman" w:cs="Times New Roman"/>
          <w:sz w:val="28"/>
          <w:szCs w:val="28"/>
        </w:rPr>
        <w:t xml:space="preserve">является социальная компетенция, которая проявляется в </w:t>
      </w:r>
      <w:r>
        <w:rPr>
          <w:rFonts w:ascii="Times New Roman" w:hAnsi="Times New Roman" w:cs="Times New Roman"/>
          <w:sz w:val="28"/>
          <w:szCs w:val="28"/>
        </w:rPr>
        <w:t>открытости человека</w:t>
      </w:r>
      <w:r w:rsidRPr="00CA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коммуникативному</w:t>
      </w:r>
      <w:r w:rsidRPr="00CA6FB8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6FB8">
        <w:rPr>
          <w:rFonts w:ascii="Times New Roman" w:hAnsi="Times New Roman" w:cs="Times New Roman"/>
          <w:sz w:val="28"/>
          <w:szCs w:val="28"/>
        </w:rPr>
        <w:t xml:space="preserve"> с другими. Она предполагает умение </w:t>
      </w:r>
      <w:r>
        <w:rPr>
          <w:rFonts w:ascii="Times New Roman" w:hAnsi="Times New Roman" w:cs="Times New Roman"/>
          <w:sz w:val="28"/>
          <w:szCs w:val="28"/>
        </w:rPr>
        <w:t xml:space="preserve">выражать свое мнение, </w:t>
      </w:r>
      <w:r w:rsidRPr="00CA6FB8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 xml:space="preserve">имая </w:t>
      </w:r>
      <w:r w:rsidRPr="00CA6FB8">
        <w:rPr>
          <w:rFonts w:ascii="Times New Roman" w:hAnsi="Times New Roman" w:cs="Times New Roman"/>
          <w:sz w:val="28"/>
          <w:szCs w:val="28"/>
        </w:rPr>
        <w:t>чужую точку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B8">
        <w:rPr>
          <w:rFonts w:ascii="Times New Roman" w:hAnsi="Times New Roman" w:cs="Times New Roman"/>
          <w:sz w:val="28"/>
          <w:szCs w:val="28"/>
        </w:rPr>
        <w:t>[</w:t>
      </w:r>
      <w:r w:rsidRPr="00216F23">
        <w:rPr>
          <w:rFonts w:ascii="Times New Roman" w:hAnsi="Times New Roman" w:cs="Times New Roman"/>
          <w:sz w:val="28"/>
          <w:szCs w:val="28"/>
        </w:rPr>
        <w:t>Соловова</w:t>
      </w:r>
      <w:r w:rsidRPr="00CA6FB8">
        <w:rPr>
          <w:rFonts w:ascii="Times New Roman" w:hAnsi="Times New Roman" w:cs="Times New Roman"/>
          <w:sz w:val="28"/>
          <w:szCs w:val="28"/>
        </w:rPr>
        <w:t>: 6-11].</w:t>
      </w:r>
    </w:p>
    <w:p w:rsidR="00C52A62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работы ученых и методистов</w:t>
      </w:r>
      <w:r w:rsidRPr="00CA6FB8">
        <w:rPr>
          <w:rFonts w:ascii="Times New Roman" w:hAnsi="Times New Roman" w:cs="Times New Roman"/>
          <w:sz w:val="28"/>
          <w:szCs w:val="28"/>
        </w:rPr>
        <w:t>, можно сделать вывод, что приведенная концепция является ведущей в области обучения иностранным языкам и, действительно, являет собой цель обучения последним, охватывая все аспекты изучения языка.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 xml:space="preserve">Р.П. </w:t>
      </w:r>
      <w:proofErr w:type="spellStart"/>
      <w:r w:rsidRPr="00CA6FB8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</w:t>
      </w:r>
      <w:r w:rsidRPr="00CA6F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CA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 языком происходит в процессе речевого взаимодействия. Для совершенствования умений и навыков общения</w:t>
      </w:r>
      <w:r w:rsidRPr="00CA6FB8">
        <w:rPr>
          <w:rFonts w:ascii="Times New Roman" w:hAnsi="Times New Roman" w:cs="Times New Roman"/>
          <w:sz w:val="28"/>
          <w:szCs w:val="28"/>
        </w:rPr>
        <w:t xml:space="preserve"> следует помнить о том, что процесс коммуникации характеризуется коммуникативными стратегиями, которые направлены на достижение целей </w:t>
      </w:r>
      <w:r>
        <w:rPr>
          <w:rFonts w:ascii="Times New Roman" w:hAnsi="Times New Roman" w:cs="Times New Roman"/>
          <w:sz w:val="28"/>
          <w:szCs w:val="28"/>
        </w:rPr>
        <w:t>данного взаимодействия</w:t>
      </w:r>
      <w:r w:rsidRPr="00CA6FB8">
        <w:rPr>
          <w:rFonts w:ascii="Times New Roman" w:hAnsi="Times New Roman" w:cs="Times New Roman"/>
          <w:sz w:val="28"/>
          <w:szCs w:val="28"/>
        </w:rPr>
        <w:t>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стратегии </w:t>
      </w:r>
      <w:r w:rsidRPr="00CA6FB8">
        <w:rPr>
          <w:rFonts w:ascii="Times New Roman" w:hAnsi="Times New Roman" w:cs="Times New Roman"/>
          <w:sz w:val="28"/>
          <w:szCs w:val="28"/>
        </w:rPr>
        <w:t>также известны как четыре принципа коммуникации: количество, качество, актуальность и способ выражения.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Принцип количества предполагает то, что следует сообщать столько информации, сколько говорящий считает нужным в конкретной ситуации.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Принцип качества подразумевает только истинные, правдивые и подкрепленные доказательствами высказывания.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>Принцип актуальности направлен на поддержание темы разговора и соблюдение данных условий общения.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t xml:space="preserve">Принцип способа выражения заключается в том, что собеседники изъясняются вежливо, последовательно, логично, не вводя друг друга в заблуждение. В данном случае акцент </w:t>
      </w:r>
      <w:r>
        <w:rPr>
          <w:rFonts w:ascii="Times New Roman" w:hAnsi="Times New Roman" w:cs="Times New Roman"/>
          <w:sz w:val="28"/>
          <w:szCs w:val="28"/>
        </w:rPr>
        <w:t>ставится</w:t>
      </w:r>
      <w:r w:rsidRPr="00CA6FB8">
        <w:rPr>
          <w:rFonts w:ascii="Times New Roman" w:hAnsi="Times New Roman" w:cs="Times New Roman"/>
          <w:sz w:val="28"/>
          <w:szCs w:val="28"/>
        </w:rPr>
        <w:t xml:space="preserve"> не на речи, а на самих участниках коммуникации, их манере общения.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B8">
        <w:rPr>
          <w:rFonts w:ascii="Times New Roman" w:hAnsi="Times New Roman" w:cs="Times New Roman"/>
          <w:sz w:val="28"/>
          <w:szCs w:val="28"/>
        </w:rPr>
        <w:lastRenderedPageBreak/>
        <w:t>Приведенные принципы успешной коммуникации могут быть эффективно использованы и реализованы преподавателями в контексте обучения иностранным языкам [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CA6FB8">
        <w:rPr>
          <w:rFonts w:ascii="Times New Roman" w:hAnsi="Times New Roman" w:cs="Times New Roman"/>
          <w:sz w:val="28"/>
          <w:szCs w:val="28"/>
        </w:rPr>
        <w:t>: 19].</w:t>
      </w:r>
    </w:p>
    <w:p w:rsidR="00C52A62" w:rsidRPr="00CA6FB8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овладение умениями и навыками общения и их использовании при речевом взаимодействии есть необходимое условие для реализации коммуникативной компетенции. Учитывая статус иностранных языков в современном мире и </w:t>
      </w:r>
      <w:r>
        <w:rPr>
          <w:rFonts w:ascii="Times New Roman" w:hAnsi="Times New Roman" w:cs="Times New Roman"/>
          <w:sz w:val="28"/>
          <w:szCs w:val="24"/>
        </w:rPr>
        <w:t>условия глобализации и модернизации образования, формирование коммуникативной компетенции является первоочередной целью обучения иностранным языкам.</w:t>
      </w:r>
    </w:p>
    <w:p w:rsidR="00C52A62" w:rsidRPr="004877C3" w:rsidRDefault="00C52A62" w:rsidP="00C52A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A62" w:rsidRPr="0060155A" w:rsidRDefault="00C52A62" w:rsidP="00C52A62">
      <w:pPr>
        <w:spacing w:after="0" w:line="360" w:lineRule="auto"/>
        <w:outlineLvl w:val="0"/>
        <w:rPr>
          <w:rFonts w:ascii="Times New Roman" w:hAnsi="Times New Roman"/>
          <w:i/>
          <w:sz w:val="28"/>
        </w:rPr>
      </w:pPr>
      <w:bookmarkStart w:id="1" w:name="_Toc501474912"/>
      <w:r w:rsidRPr="0060155A">
        <w:rPr>
          <w:rFonts w:ascii="Times New Roman" w:hAnsi="Times New Roman"/>
          <w:i/>
          <w:sz w:val="28"/>
        </w:rPr>
        <w:t>Список использованной литературы</w:t>
      </w:r>
      <w:bookmarkEnd w:id="1"/>
      <w:r>
        <w:rPr>
          <w:rFonts w:ascii="Times New Roman" w:hAnsi="Times New Roman"/>
          <w:i/>
          <w:sz w:val="28"/>
        </w:rPr>
        <w:t>:</w:t>
      </w:r>
    </w:p>
    <w:p w:rsidR="00C52A62" w:rsidRPr="00502D27" w:rsidRDefault="00C52A62" w:rsidP="00C52A6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Вятютнев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216F23">
        <w:rPr>
          <w:rFonts w:ascii="Times New Roman" w:hAnsi="Times New Roman" w:cs="Times New Roman"/>
          <w:sz w:val="28"/>
          <w:szCs w:val="28"/>
        </w:rPr>
        <w:t>Н. Коммуникативная направленность обучения русскому языку в зарубежных школах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</w:rPr>
        <w:t>// Русск</w:t>
      </w:r>
      <w:r>
        <w:rPr>
          <w:rFonts w:ascii="Times New Roman" w:hAnsi="Times New Roman" w:cs="Times New Roman"/>
          <w:sz w:val="28"/>
          <w:szCs w:val="28"/>
        </w:rPr>
        <w:t>ий язык за рубежом. – 1977. – №</w:t>
      </w:r>
      <w:r w:rsidRPr="00216F23">
        <w:rPr>
          <w:rFonts w:ascii="Times New Roman" w:hAnsi="Times New Roman" w:cs="Times New Roman"/>
          <w:sz w:val="28"/>
          <w:szCs w:val="28"/>
        </w:rPr>
        <w:t>6. – С. 38–45.</w:t>
      </w:r>
    </w:p>
    <w:p w:rsidR="00C52A62" w:rsidRPr="00216F23" w:rsidRDefault="00C52A62" w:rsidP="00C52A62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6F23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 xml:space="preserve"> Р.П. Методика преподавания английского языка. </w:t>
      </w:r>
      <w:proofErr w:type="spellStart"/>
      <w:r w:rsidRPr="00216F23">
        <w:rPr>
          <w:rFonts w:ascii="Times New Roman" w:hAnsi="Times New Roman" w:cs="Times New Roman"/>
          <w:sz w:val="28"/>
          <w:szCs w:val="28"/>
          <w:lang w:val="en-US"/>
        </w:rPr>
        <w:t>Englisn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  <w:lang w:val="en-US"/>
        </w:rPr>
        <w:t>Teaching</w:t>
      </w:r>
      <w:r w:rsidRPr="00216F23"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  <w:lang w:val="en-US"/>
        </w:rPr>
        <w:t>Methodology</w:t>
      </w:r>
      <w:r w:rsidRPr="00216F23">
        <w:rPr>
          <w:rFonts w:ascii="Times New Roman" w:hAnsi="Times New Roman" w:cs="Times New Roman"/>
          <w:sz w:val="28"/>
          <w:szCs w:val="28"/>
        </w:rPr>
        <w:t xml:space="preserve">: учеб. пособие для вузов / Р.П. </w:t>
      </w:r>
      <w:proofErr w:type="spellStart"/>
      <w:r w:rsidRPr="00216F23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>. – 2-е изд., стереотип. – М.: Дрофа, 2007.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</w:rPr>
        <w:t>253 с.</w:t>
      </w:r>
    </w:p>
    <w:p w:rsidR="00C52A62" w:rsidRPr="00216F23" w:rsidRDefault="00C52A62" w:rsidP="00C52A62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6F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Митрофанова О.Д. Лингводидактические уроки и прогнозы конца </w:t>
      </w:r>
      <w:r w:rsidRPr="0021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века: м</w:t>
      </w:r>
      <w:r w:rsidRPr="00216F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атериалы </w:t>
      </w:r>
      <w:r w:rsidRPr="0021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конгресса МАПРЯЛ </w:t>
      </w:r>
      <w:r w:rsidRPr="00A10B78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О.Д. Митрофанова.</w:t>
      </w:r>
      <w:r w:rsidRPr="00216F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6F23">
        <w:rPr>
          <w:rFonts w:ascii="Times New Roman" w:eastAsia="Times New Roman" w:hAnsi="Times New Roman" w:cs="Times New Roman"/>
          <w:sz w:val="28"/>
          <w:szCs w:val="28"/>
        </w:rPr>
        <w:t>– Братислава, 1999.</w:t>
      </w:r>
    </w:p>
    <w:p w:rsidR="00C52A62" w:rsidRPr="00216F23" w:rsidRDefault="00C52A62" w:rsidP="00C52A62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6F23">
        <w:rPr>
          <w:rFonts w:ascii="Times New Roman" w:hAnsi="Times New Roman" w:cs="Times New Roman"/>
          <w:sz w:val="28"/>
          <w:szCs w:val="28"/>
        </w:rPr>
        <w:t>Соловова Е.Н. Методика обучения иностранны</w:t>
      </w:r>
      <w:r>
        <w:rPr>
          <w:rFonts w:ascii="Times New Roman" w:hAnsi="Times New Roman" w:cs="Times New Roman"/>
          <w:sz w:val="28"/>
          <w:szCs w:val="28"/>
        </w:rPr>
        <w:t>м языкам: Базовый курс лекций: п</w:t>
      </w:r>
      <w:r w:rsidRPr="00216F23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216F2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>. вузов и учителей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</w:rPr>
        <w:t>/ Е.Н. Соловова. –2-е изд.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F23">
        <w:rPr>
          <w:rFonts w:ascii="Times New Roman" w:hAnsi="Times New Roman" w:cs="Times New Roman"/>
          <w:sz w:val="28"/>
          <w:szCs w:val="28"/>
        </w:rPr>
        <w:t>М.: Просвещение, 2003. – 239 с.</w:t>
      </w:r>
    </w:p>
    <w:p w:rsidR="00C52A62" w:rsidRPr="00216F23" w:rsidRDefault="00C52A62" w:rsidP="00C52A62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6F23">
        <w:rPr>
          <w:rFonts w:ascii="Times New Roman" w:hAnsi="Times New Roman" w:cs="Times New Roman"/>
          <w:sz w:val="28"/>
          <w:szCs w:val="28"/>
        </w:rPr>
        <w:t>Щукин А.Н. Обучение иностран</w:t>
      </w:r>
      <w:r>
        <w:rPr>
          <w:rFonts w:ascii="Times New Roman" w:hAnsi="Times New Roman" w:cs="Times New Roman"/>
          <w:sz w:val="28"/>
          <w:szCs w:val="28"/>
        </w:rPr>
        <w:t>ным языкам: Теория и практика: у</w:t>
      </w:r>
      <w:r w:rsidRPr="00216F23">
        <w:rPr>
          <w:rFonts w:ascii="Times New Roman" w:hAnsi="Times New Roman" w:cs="Times New Roman"/>
          <w:sz w:val="28"/>
          <w:szCs w:val="28"/>
        </w:rPr>
        <w:t>чеб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6F23">
        <w:rPr>
          <w:rFonts w:ascii="Times New Roman" w:hAnsi="Times New Roman" w:cs="Times New Roman"/>
          <w:sz w:val="28"/>
          <w:szCs w:val="28"/>
        </w:rPr>
        <w:t xml:space="preserve"> пособие для преподавателей и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572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А.Н. Щукин. </w:t>
      </w:r>
      <w:r w:rsidRPr="00216F23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216F2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216F23">
        <w:rPr>
          <w:rFonts w:ascii="Times New Roman" w:hAnsi="Times New Roman" w:cs="Times New Roman"/>
          <w:sz w:val="28"/>
          <w:szCs w:val="28"/>
        </w:rPr>
        <w:t>Филоматис</w:t>
      </w:r>
      <w:proofErr w:type="spellEnd"/>
      <w:r w:rsidRPr="00216F23">
        <w:rPr>
          <w:rFonts w:ascii="Times New Roman" w:hAnsi="Times New Roman" w:cs="Times New Roman"/>
          <w:sz w:val="28"/>
          <w:szCs w:val="28"/>
        </w:rPr>
        <w:t>, 2006. – 480 с.</w:t>
      </w:r>
    </w:p>
    <w:p w:rsidR="00EC545B" w:rsidRDefault="00EC545B"/>
    <w:sectPr w:rsidR="00EC545B" w:rsidSect="00EC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62D8F"/>
    <w:multiLevelType w:val="hybridMultilevel"/>
    <w:tmpl w:val="3A84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A62"/>
    <w:rsid w:val="00790867"/>
    <w:rsid w:val="00C52A62"/>
    <w:rsid w:val="00E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4DCBF-8CA7-417E-82B5-9AA57BF2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52A62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C52A6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5681</Characters>
  <Application>Microsoft Office Word</Application>
  <DocSecurity>0</DocSecurity>
  <Lines>47</Lines>
  <Paragraphs>13</Paragraphs>
  <ScaleCrop>false</ScaleCrop>
  <Company>Microsoft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Айгуль</cp:lastModifiedBy>
  <cp:revision>3</cp:revision>
  <dcterms:created xsi:type="dcterms:W3CDTF">2018-03-17T18:59:00Z</dcterms:created>
  <dcterms:modified xsi:type="dcterms:W3CDTF">2019-03-28T08:49:00Z</dcterms:modified>
</cp:coreProperties>
</file>